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038"/>
        <w:gridCol w:w="171"/>
        <w:gridCol w:w="1182"/>
        <w:gridCol w:w="1084"/>
        <w:gridCol w:w="669"/>
        <w:gridCol w:w="341"/>
        <w:gridCol w:w="1356"/>
        <w:gridCol w:w="748"/>
        <w:gridCol w:w="2339"/>
        <w:gridCol w:w="1051"/>
      </w:tblGrid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1515D0" w:rsidRDefault="0003105F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1515D0" w:rsidRDefault="0003105F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1"/>
            <w:r w:rsidRPr="001515D0">
              <w:rPr>
                <w:rFonts w:eastAsia="Times New Roman"/>
                <w:lang w:val="sr-Cyrl-CS"/>
              </w:rPr>
              <w:t>Нада М. Милетић</w:t>
            </w:r>
            <w:bookmarkEnd w:id="1"/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477428">
              <w:rPr>
                <w:lang w:val="sr-Cyrl-CS"/>
              </w:rPr>
              <w:t>оцент</w:t>
            </w:r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Јагодина, од 26.2.1999.</w:t>
            </w:r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уметност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</w:rPr>
              <w:t>Академска каријера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201</w:t>
            </w:r>
            <w:r>
              <w:rPr>
                <w:lang w:val="sr-Cyrl-CS"/>
              </w:rPr>
              <w:t>1.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уметност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1998</w:t>
            </w:r>
            <w:r>
              <w:rPr>
                <w:lang w:val="sr-Cyrl-CS"/>
              </w:rPr>
              <w:t>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Факултет примењених уметности и дизајна, Београд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Примењено сликарство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1995</w:t>
            </w:r>
            <w:r>
              <w:rPr>
                <w:lang w:val="sr-Cyrl-CS"/>
              </w:rPr>
              <w:t>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Факултет примењених уметности и дизајна, Београд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Примењено сликарство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ru-RU"/>
              </w:rPr>
            </w:pPr>
            <w:r w:rsidRPr="0047742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47742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03105F" w:rsidRPr="00720588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Pr="00477428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Основе визуелне уметности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</w:t>
            </w:r>
          </w:p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E16DD2" w:rsidP="005A71CF">
            <w:pPr>
              <w:rPr>
                <w:lang w:val="sr-Cyrl-CS"/>
              </w:rPr>
            </w:pPr>
            <w:hyperlink r:id="rId6" w:history="1">
              <w:r w:rsidR="0003105F" w:rsidRPr="00E16DD2">
                <w:rPr>
                  <w:rStyle w:val="Hyperlink"/>
                  <w:lang w:val="sr-Cyrl-CS"/>
                </w:rPr>
                <w:t>Основе визуелне уметности 2</w:t>
              </w:r>
            </w:hyperlink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3.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E16DD2" w:rsidP="005A71CF">
            <w:pPr>
              <w:rPr>
                <w:lang w:val="sr-Cyrl-CS"/>
              </w:rPr>
            </w:pPr>
            <w:hyperlink r:id="rId7" w:history="1">
              <w:r w:rsidR="0003105F" w:rsidRPr="00E16DD2">
                <w:rPr>
                  <w:rStyle w:val="Hyperlink"/>
                  <w:lang w:val="sr-Cyrl-CS"/>
                </w:rPr>
                <w:t>Методички практикум ликовне културе</w:t>
              </w:r>
            </w:hyperlink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E16DD2" w:rsidP="005A71CF">
            <w:pPr>
              <w:rPr>
                <w:lang w:val="sr-Cyrl-CS"/>
              </w:rPr>
            </w:pPr>
            <w:hyperlink r:id="rId8" w:history="1">
              <w:r w:rsidR="0003105F" w:rsidRPr="00E16DD2">
                <w:rPr>
                  <w:rStyle w:val="Hyperlink"/>
                  <w:lang w:val="sr-Cyrl-CS"/>
                </w:rPr>
                <w:t>Сликање</w:t>
              </w:r>
            </w:hyperlink>
            <w:r w:rsidR="0003105F" w:rsidRPr="00477428">
              <w:rPr>
                <w:lang w:val="sr-Cyrl-CS"/>
              </w:rPr>
              <w:t xml:space="preserve"> 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5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креативност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</w:t>
            </w:r>
          </w:p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E16DD2" w:rsidP="005A71CF">
            <w:pPr>
              <w:rPr>
                <w:lang w:val="sr-Cyrl-CS"/>
              </w:rPr>
            </w:pPr>
            <w:hyperlink r:id="rId9" w:history="1">
              <w:r w:rsidR="0003105F" w:rsidRPr="00E16DD2">
                <w:rPr>
                  <w:rStyle w:val="Hyperlink"/>
                  <w:lang w:val="sr-Cyrl-CS"/>
                </w:rPr>
                <w:t>Примењене уметности</w:t>
              </w:r>
            </w:hyperlink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предшколским установама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E16DD2" w:rsidP="005A71CF">
            <w:pPr>
              <w:rPr>
                <w:lang w:val="sr-Cyrl-CS"/>
              </w:rPr>
            </w:pPr>
            <w:hyperlink r:id="rId10" w:history="1">
              <w:r w:rsidR="0003105F" w:rsidRPr="00E16DD2">
                <w:rPr>
                  <w:rStyle w:val="Hyperlink"/>
                  <w:lang w:val="sr-Cyrl-CS"/>
                </w:rPr>
                <w:t>Ликовне технике</w:t>
              </w:r>
            </w:hyperlink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E16DD2" w:rsidP="005A71CF">
            <w:pPr>
              <w:rPr>
                <w:lang w:val="sr-Cyrl-CS"/>
              </w:rPr>
            </w:pPr>
            <w:hyperlink r:id="rId11" w:history="1">
              <w:r w:rsidR="0003105F" w:rsidRPr="00E16DD2">
                <w:rPr>
                  <w:rStyle w:val="Hyperlink"/>
                  <w:lang w:val="sr-Cyrl-CS"/>
                </w:rPr>
                <w:t>Анализа ликовног дела</w:t>
              </w:r>
            </w:hyperlink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8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E16DD2" w:rsidP="005A71CF">
            <w:pPr>
              <w:rPr>
                <w:lang w:val="sr-Cyrl-CS"/>
              </w:rPr>
            </w:pPr>
            <w:hyperlink r:id="rId12" w:history="1">
              <w:r w:rsidR="0003105F" w:rsidRPr="00E16DD2">
                <w:rPr>
                  <w:rStyle w:val="Hyperlink"/>
                  <w:lang w:val="sr-Cyrl-CS"/>
                </w:rPr>
                <w:t>Теорија форме</w:t>
              </w:r>
            </w:hyperlink>
            <w:bookmarkStart w:id="2" w:name="_GoBack"/>
            <w:bookmarkEnd w:id="2"/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10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култура и корелација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5F" w:rsidRPr="00477428" w:rsidRDefault="0003105F" w:rsidP="005A71CF">
            <w:pPr>
              <w:jc w:val="center"/>
              <w:rPr>
                <w:color w:val="99CC00"/>
                <w:highlight w:val="green"/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spacing w:line="276" w:lineRule="auto"/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Н., Вукићевић, Н. (2010). Подстицање способности препознавања доживљаја музичког дела у ликовном изразу деце, коауторски рад, </w:t>
            </w:r>
            <w:r w:rsidRPr="002F7DD0">
              <w:rPr>
                <w:i/>
                <w:sz w:val="18"/>
                <w:lang w:val="ru-RU"/>
              </w:rPr>
              <w:t>Зборник радова са међународног скупа „Унапр</w:t>
            </w:r>
            <w:r w:rsidRPr="002F7DD0">
              <w:rPr>
                <w:i/>
                <w:sz w:val="18"/>
              </w:rPr>
              <w:t>e</w:t>
            </w:r>
            <w:r w:rsidRPr="002F7DD0">
              <w:rPr>
                <w:i/>
                <w:sz w:val="18"/>
                <w:lang w:val="ru-RU"/>
              </w:rPr>
              <w:t xml:space="preserve">ђење образовања учитеља и наставника, од селекције до праксе“, </w:t>
            </w:r>
            <w:r w:rsidRPr="002F7DD0">
              <w:rPr>
                <w:sz w:val="18"/>
                <w:lang w:val="ru-RU"/>
              </w:rPr>
              <w:t xml:space="preserve">Јагодина, </w:t>
            </w:r>
            <w:r w:rsidRPr="002F7DD0">
              <w:rPr>
                <w:sz w:val="18"/>
                <w:lang w:val="sr-Cyrl-CS"/>
              </w:rPr>
              <w:t xml:space="preserve">179-193. [УДК 371.3 78::78 (371.3::73/76)]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>Милетић</w:t>
            </w:r>
            <w:r w:rsidRPr="002F7DD0">
              <w:rPr>
                <w:sz w:val="18"/>
                <w:lang w:val="en-GB"/>
              </w:rPr>
              <w:t xml:space="preserve">, </w:t>
            </w:r>
            <w:r w:rsidRPr="002F7DD0">
              <w:rPr>
                <w:sz w:val="18"/>
                <w:lang w:val="ru-RU"/>
              </w:rPr>
              <w:t>Н</w:t>
            </w:r>
            <w:r w:rsidRPr="002F7DD0">
              <w:rPr>
                <w:sz w:val="18"/>
                <w:lang w:val="en-GB"/>
              </w:rPr>
              <w:t xml:space="preserve">., </w:t>
            </w:r>
            <w:r w:rsidRPr="002F7DD0">
              <w:rPr>
                <w:sz w:val="18"/>
                <w:lang w:val="ru-RU"/>
              </w:rPr>
              <w:t>Вукићевић</w:t>
            </w:r>
            <w:r w:rsidRPr="002F7DD0">
              <w:rPr>
                <w:sz w:val="18"/>
                <w:lang w:val="en-GB"/>
              </w:rPr>
              <w:t xml:space="preserve">, </w:t>
            </w:r>
            <w:r w:rsidRPr="002F7DD0">
              <w:rPr>
                <w:sz w:val="18"/>
                <w:lang w:val="ru-RU"/>
              </w:rPr>
              <w:t>Н</w:t>
            </w:r>
            <w:r w:rsidRPr="002F7DD0">
              <w:rPr>
                <w:sz w:val="18"/>
                <w:lang w:val="en-GB"/>
              </w:rPr>
              <w:t xml:space="preserve">. (2010). </w:t>
            </w:r>
            <w:r w:rsidRPr="002F7DD0">
              <w:rPr>
                <w:sz w:val="18"/>
              </w:rPr>
              <w:t>Interdisciplinary approach to teaching music/visual art  as a special need of talented students, koautor</w:t>
            </w:r>
            <w:r w:rsidRPr="002F7DD0">
              <w:rPr>
                <w:i/>
                <w:sz w:val="18"/>
              </w:rPr>
              <w:t xml:space="preserve">, Infusing Research  and Knowledge in South-East Europe, 5th Annual South-East European Doctoral Student Conference, </w:t>
            </w:r>
            <w:r w:rsidRPr="002F7DD0">
              <w:rPr>
                <w:sz w:val="18"/>
              </w:rPr>
              <w:t>Thessaloniki</w:t>
            </w:r>
            <w:r>
              <w:rPr>
                <w:sz w:val="18"/>
                <w:lang w:val="sr-Cyrl-CS"/>
              </w:rPr>
              <w:t xml:space="preserve">, </w:t>
            </w:r>
            <w:r w:rsidRPr="002F7DD0">
              <w:rPr>
                <w:sz w:val="18"/>
                <w:lang w:val="sr-Cyrl-CS"/>
              </w:rPr>
              <w:t xml:space="preserve">708-723.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ru-RU"/>
              </w:rPr>
            </w:pPr>
            <w:r w:rsidRPr="002F7DD0">
              <w:rPr>
                <w:sz w:val="18"/>
                <w:lang w:val="ru-RU"/>
              </w:rPr>
              <w:t xml:space="preserve">Милетић, Н., Вукићевић, Н. (2010). Произведения музыкльного и изобразительного и искусства как  средство мотивации музыкльного и художественного творчества детей, </w:t>
            </w:r>
            <w:r>
              <w:rPr>
                <w:i/>
                <w:sz w:val="18"/>
                <w:lang w:val="ru-RU"/>
              </w:rPr>
              <w:t>З</w:t>
            </w:r>
            <w:r w:rsidRPr="002F7DD0">
              <w:rPr>
                <w:i/>
                <w:sz w:val="18"/>
                <w:lang w:val="ru-RU"/>
              </w:rPr>
              <w:t>борник са скупа "Герценовские чтения", Российский государственнный педагогический университет им.</w:t>
            </w:r>
            <w:r>
              <w:rPr>
                <w:i/>
                <w:sz w:val="18"/>
                <w:lang w:val="ru-RU"/>
              </w:rPr>
              <w:t xml:space="preserve"> </w:t>
            </w:r>
            <w:r w:rsidRPr="002F7DD0">
              <w:rPr>
                <w:i/>
                <w:sz w:val="18"/>
                <w:lang w:val="ru-RU"/>
              </w:rPr>
              <w:t>А.И.</w:t>
            </w:r>
            <w:r>
              <w:rPr>
                <w:i/>
                <w:sz w:val="18"/>
                <w:lang w:val="ru-RU"/>
              </w:rPr>
              <w:t xml:space="preserve"> </w:t>
            </w:r>
            <w:r w:rsidRPr="002F7DD0">
              <w:rPr>
                <w:i/>
                <w:sz w:val="18"/>
                <w:lang w:val="ru-RU"/>
              </w:rPr>
              <w:t xml:space="preserve">Герцена, том </w:t>
            </w:r>
            <w:r w:rsidRPr="002F7DD0">
              <w:rPr>
                <w:sz w:val="18"/>
              </w:rPr>
              <w:t>I</w:t>
            </w:r>
            <w:r w:rsidRPr="002F7DD0">
              <w:rPr>
                <w:sz w:val="18"/>
                <w:lang w:val="ru-RU"/>
              </w:rPr>
              <w:t xml:space="preserve"> , С.-Петербург, 195-203. </w:t>
            </w: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2078-0192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(2012). </w:t>
            </w:r>
            <w:r w:rsidRPr="002F7DD0">
              <w:rPr>
                <w:sz w:val="18"/>
                <w:lang w:val="sr-Cyrl-CS"/>
              </w:rPr>
              <w:t xml:space="preserve">Чувар пропорција- Талесова теорема у дечијем ликовном стваралаштву, </w:t>
            </w:r>
            <w:r w:rsidRPr="002F7DD0">
              <w:rPr>
                <w:i/>
                <w:sz w:val="18"/>
                <w:lang w:val="sr-Cyrl-CS"/>
              </w:rPr>
              <w:t xml:space="preserve">Методички аспекти наставе математике, </w:t>
            </w:r>
            <w:r>
              <w:rPr>
                <w:i/>
                <w:sz w:val="18"/>
                <w:lang w:val="sr-Cyrl-CS"/>
              </w:rPr>
              <w:t>З</w:t>
            </w:r>
            <w:r w:rsidRPr="002F7DD0">
              <w:rPr>
                <w:i/>
                <w:sz w:val="18"/>
                <w:lang w:val="sr-Cyrl-CS"/>
              </w:rPr>
              <w:t>борник радова са другог међународног научног скупа,</w:t>
            </w:r>
            <w:r w:rsidRPr="002F7DD0">
              <w:rPr>
                <w:sz w:val="18"/>
                <w:lang w:val="sr-Cyrl-CS"/>
              </w:rPr>
              <w:t xml:space="preserve"> Факултет педагошких наука Универзитета у Крагујевцу, </w:t>
            </w:r>
            <w:r>
              <w:rPr>
                <w:sz w:val="18"/>
                <w:lang w:val="sr-Cyrl-CS"/>
              </w:rPr>
              <w:t>Јагодина,</w:t>
            </w:r>
            <w:r w:rsidRPr="002F7DD0">
              <w:rPr>
                <w:sz w:val="18"/>
                <w:lang w:val="sr-Cyrl-CS"/>
              </w:rPr>
              <w:t xml:space="preserve"> 257-266. 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978-86-7604-089-6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(2012). Особине креативних личности и преференција колористичких парова – могућност њихове корелације у сврху раног откривања и подстицања креативног мишљења код ученика, </w:t>
            </w:r>
            <w:r w:rsidRPr="002F7DD0">
              <w:rPr>
                <w:i/>
                <w:sz w:val="18"/>
                <w:lang w:val="sr-Cyrl-CS"/>
              </w:rPr>
              <w:t xml:space="preserve">Школа као чинилац развоја националног и културног идентитета и проевропских вредности, образовање и васпитање-традиција и савременост, </w:t>
            </w:r>
            <w:r>
              <w:rPr>
                <w:i/>
                <w:sz w:val="18"/>
                <w:lang w:val="sr-Cyrl-CS"/>
              </w:rPr>
              <w:t>З</w:t>
            </w:r>
            <w:r w:rsidRPr="002F7DD0">
              <w:rPr>
                <w:i/>
                <w:sz w:val="18"/>
                <w:lang w:val="sr-Cyrl-CS"/>
              </w:rPr>
              <w:t>борник радова са другог међународног научног скупа,</w:t>
            </w:r>
            <w:r w:rsidRPr="002F7DD0">
              <w:rPr>
                <w:sz w:val="18"/>
                <w:lang w:val="sr-Cyrl-CS"/>
              </w:rPr>
              <w:t xml:space="preserve"> Факултет педагошких наука Универзитета у Крагујевцу, </w:t>
            </w:r>
            <w:r>
              <w:rPr>
                <w:sz w:val="18"/>
                <w:lang w:val="sr-Cyrl-CS"/>
              </w:rPr>
              <w:t>Јагодина,</w:t>
            </w:r>
            <w:r w:rsidRPr="002F7DD0">
              <w:rPr>
                <w:sz w:val="18"/>
                <w:lang w:val="sr-Cyrl-CS"/>
              </w:rPr>
              <w:t xml:space="preserve"> 585-610. </w:t>
            </w:r>
          </w:p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978-86-7604-087-2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>Ерчевић, Љ., Бабић, С., Милетић, Н. (2012). Дечији цртеж и развој личности у предшколском периоду</w:t>
            </w:r>
            <w:r w:rsidRPr="002F7DD0">
              <w:rPr>
                <w:i/>
                <w:sz w:val="18"/>
                <w:lang w:val="ru-RU"/>
              </w:rPr>
              <w:t xml:space="preserve">, Седми симпозијум са међународним учешћем, «Васпитач у 21. веку» </w:t>
            </w:r>
            <w:r w:rsidRPr="002F7DD0">
              <w:rPr>
                <w:sz w:val="18"/>
                <w:lang w:val="ru-RU"/>
              </w:rPr>
              <w:t xml:space="preserve">Алексинац , 468-481. </w:t>
            </w: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978-86-88561-01-03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(2009). Подстицање способности препознавања доживљаја музичког дела у ликовном изразу деце, </w:t>
            </w:r>
            <w:r w:rsidRPr="002F7DD0">
              <w:rPr>
                <w:i/>
                <w:sz w:val="18"/>
                <w:lang w:val="sr-Cyrl-CS"/>
              </w:rPr>
              <w:t xml:space="preserve">међународни </w:t>
            </w:r>
            <w:r w:rsidRPr="002F7DD0">
              <w:rPr>
                <w:i/>
                <w:sz w:val="18"/>
                <w:lang w:val="ru-RU"/>
              </w:rPr>
              <w:t>научни скуп „Унапр</w:t>
            </w:r>
            <w:r w:rsidRPr="002F7DD0">
              <w:rPr>
                <w:i/>
                <w:sz w:val="18"/>
              </w:rPr>
              <w:t>e</w:t>
            </w:r>
            <w:r w:rsidRPr="002F7DD0">
              <w:rPr>
                <w:i/>
                <w:sz w:val="18"/>
                <w:lang w:val="ru-RU"/>
              </w:rPr>
              <w:t>ђење образовања учитеља и наставника, од селекције до праксе“,</w:t>
            </w:r>
            <w:r w:rsidRPr="002F7DD0">
              <w:rPr>
                <w:sz w:val="18"/>
                <w:lang w:val="ru-RU"/>
              </w:rPr>
              <w:t xml:space="preserve"> Јагодина.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(2006). Избор боја и њихове комбинације у ликовним радовима као начин откривања даровитости уопште, </w:t>
            </w:r>
            <w:r w:rsidRPr="002F7DD0">
              <w:rPr>
                <w:i/>
                <w:sz w:val="18"/>
                <w:lang w:val="sr-Cyrl-CS"/>
              </w:rPr>
              <w:t xml:space="preserve">међународни </w:t>
            </w:r>
            <w:r w:rsidRPr="002F7DD0">
              <w:rPr>
                <w:i/>
                <w:sz w:val="18"/>
                <w:lang w:val="ru-RU"/>
              </w:rPr>
              <w:t>научни скуп</w:t>
            </w:r>
            <w:r w:rsidRPr="002F7DD0">
              <w:rPr>
                <w:i/>
                <w:sz w:val="18"/>
                <w:lang w:val="sr-Cyrl-CS"/>
              </w:rPr>
              <w:t xml:space="preserve">, </w:t>
            </w:r>
            <w:r w:rsidRPr="002F7DD0">
              <w:rPr>
                <w:i/>
                <w:sz w:val="18"/>
                <w:lang w:val="ru-RU"/>
              </w:rPr>
              <w:t>Даровитост, интеракција и индивидуализација у настави</w:t>
            </w:r>
            <w:r w:rsidRPr="002F7DD0">
              <w:rPr>
                <w:sz w:val="18"/>
                <w:lang w:val="ru-RU"/>
              </w:rPr>
              <w:t xml:space="preserve">, </w:t>
            </w:r>
            <w:r w:rsidRPr="002F7DD0">
              <w:rPr>
                <w:sz w:val="18"/>
                <w:lang w:val="sr-Cyrl-CS"/>
              </w:rPr>
              <w:t>Вршац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Укупан број цитата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Укупан број радова са </w:t>
            </w:r>
            <w:r w:rsidRPr="00477428">
              <w:rPr>
                <w:lang w:val="en-US"/>
              </w:rPr>
              <w:t>SCI</w:t>
            </w:r>
            <w:r w:rsidRPr="00477428">
              <w:rPr>
                <w:lang w:val="sr-Cyrl-CS"/>
              </w:rPr>
              <w:t xml:space="preserve"> (</w:t>
            </w:r>
            <w:r w:rsidRPr="00477428">
              <w:rPr>
                <w:lang w:val="en-US"/>
              </w:rPr>
              <w:t>SSCI</w:t>
            </w:r>
            <w:r w:rsidRPr="00477428">
              <w:rPr>
                <w:lang w:val="sr-Cyrl-CS"/>
              </w:rPr>
              <w:t>) листе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t>Тренутно у</w:t>
            </w:r>
            <w:r w:rsidRPr="00477428">
              <w:rPr>
                <w:lang w:val="sr-Cyrl-CS"/>
              </w:rPr>
              <w:t>чешће на пројектима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Домаћи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Међународни</w:t>
            </w:r>
          </w:p>
        </w:tc>
      </w:tr>
      <w:tr w:rsidR="0003105F" w:rsidRPr="00477428" w:rsidTr="005A71CF"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16DD2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16D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16D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52.%20Slikanje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85.%20Metodicki_praktikum_likovne_kulture.doc" TargetMode="External"/><Relationship Id="rId12" Type="http://schemas.openxmlformats.org/officeDocument/2006/relationships/hyperlink" Target="../../Tabele/Tabela%205.2/70.%20Teorija_form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8.%20Osnove_vizuelne_umetnosti_2.doc" TargetMode="External"/><Relationship Id="rId11" Type="http://schemas.openxmlformats.org/officeDocument/2006/relationships/hyperlink" Target="../../Tabele/Tabela%205.2/89.%20Analiza_likovnog_dela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../../Tabele/Tabela%205.2/64.%20Likovne_tehnike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../Tabele/Tabela%205.2/100.%20Primenjene_umetnosti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2013-09-24T09:25:00Z</dcterms:created>
  <dcterms:modified xsi:type="dcterms:W3CDTF">2013-09-27T11:55:00Z</dcterms:modified>
</cp:coreProperties>
</file>